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1714" w:rsidRPr="00C078F9" w:rsidRDefault="00761714" w:rsidP="00761714">
      <w:pPr>
        <w:jc w:val="center"/>
        <w:rPr>
          <w:rFonts w:ascii="Times New Roman" w:hAnsi="Times New Roman" w:cs="Times New Roman"/>
          <w:b/>
          <w:bCs/>
          <w:i/>
          <w:iCs/>
          <w:color w:val="FF0000"/>
        </w:rPr>
      </w:pPr>
      <w:r w:rsidRPr="00C078F9">
        <w:rPr>
          <w:rFonts w:ascii="Times New Roman" w:hAnsi="Times New Roman" w:cs="Times New Roman"/>
          <w:b/>
          <w:bCs/>
          <w:i/>
          <w:iCs/>
          <w:color w:val="FF0000"/>
        </w:rPr>
        <w:t>ANEXO V</w:t>
      </w:r>
    </w:p>
    <w:p w:rsidR="00761714" w:rsidRPr="00C078F9" w:rsidRDefault="00761714" w:rsidP="00761714">
      <w:pPr>
        <w:jc w:val="center"/>
        <w:rPr>
          <w:rFonts w:ascii="Times New Roman" w:hAnsi="Times New Roman" w:cs="Times New Roman"/>
          <w:b/>
          <w:bCs/>
          <w:i/>
          <w:iCs/>
          <w:color w:val="FF0000"/>
        </w:rPr>
      </w:pPr>
    </w:p>
    <w:p w:rsidR="00761714" w:rsidRPr="00C078F9" w:rsidRDefault="00761714" w:rsidP="00761714">
      <w:pPr>
        <w:jc w:val="center"/>
        <w:rPr>
          <w:rFonts w:ascii="Times New Roman" w:hAnsi="Times New Roman" w:cs="Times New Roman"/>
          <w:b/>
          <w:bCs/>
          <w:i/>
          <w:iCs/>
          <w:color w:val="FF0000"/>
        </w:rPr>
      </w:pPr>
      <w:r w:rsidRPr="00C078F9">
        <w:rPr>
          <w:rFonts w:ascii="Times New Roman" w:hAnsi="Times New Roman" w:cs="Times New Roman"/>
          <w:b/>
          <w:bCs/>
          <w:i/>
          <w:iCs/>
          <w:color w:val="FF0000"/>
        </w:rPr>
        <w:t xml:space="preserve">MODELO(S) DE </w:t>
      </w:r>
      <w:proofErr w:type="gramStart"/>
      <w:r w:rsidRPr="00C078F9">
        <w:rPr>
          <w:rFonts w:ascii="Times New Roman" w:hAnsi="Times New Roman" w:cs="Times New Roman"/>
          <w:b/>
          <w:bCs/>
          <w:i/>
          <w:iCs/>
          <w:color w:val="FF0000"/>
        </w:rPr>
        <w:t>DECLARAÇÃO(</w:t>
      </w:r>
      <w:proofErr w:type="gramEnd"/>
      <w:r w:rsidRPr="00C078F9">
        <w:rPr>
          <w:rFonts w:ascii="Times New Roman" w:hAnsi="Times New Roman" w:cs="Times New Roman"/>
          <w:b/>
          <w:bCs/>
          <w:i/>
          <w:iCs/>
          <w:color w:val="FF0000"/>
        </w:rPr>
        <w:t>ÕES)</w:t>
      </w:r>
    </w:p>
    <w:p w:rsidR="00761714" w:rsidRPr="00C078F9" w:rsidRDefault="00761714" w:rsidP="00761714">
      <w:pPr>
        <w:jc w:val="center"/>
        <w:rPr>
          <w:rFonts w:ascii="Times New Roman" w:hAnsi="Times New Roman" w:cs="Times New Roman"/>
          <w:b/>
          <w:bCs/>
          <w:i/>
          <w:iCs/>
          <w:color w:val="FF0000"/>
        </w:rPr>
      </w:pPr>
    </w:p>
    <w:p w:rsidR="00761714" w:rsidRPr="00C078F9" w:rsidRDefault="00761714" w:rsidP="00761714">
      <w:pPr>
        <w:jc w:val="center"/>
        <w:rPr>
          <w:rFonts w:ascii="Times New Roman" w:hAnsi="Times New Roman" w:cs="Times New Roman"/>
          <w:b/>
          <w:bCs/>
          <w:i/>
          <w:iCs/>
          <w:color w:val="FF0000"/>
        </w:rPr>
      </w:pPr>
      <w:r w:rsidRPr="00C078F9">
        <w:rPr>
          <w:rFonts w:ascii="Times New Roman" w:hAnsi="Times New Roman" w:cs="Times New Roman"/>
          <w:b/>
          <w:bCs/>
          <w:i/>
          <w:iCs/>
          <w:color w:val="FF0000"/>
        </w:rPr>
        <w:t>ANEXO V.1</w:t>
      </w:r>
    </w:p>
    <w:p w:rsidR="00761714" w:rsidRPr="00C078F9" w:rsidRDefault="00761714" w:rsidP="00761714">
      <w:pPr>
        <w:jc w:val="center"/>
        <w:rPr>
          <w:rFonts w:ascii="Times New Roman" w:hAnsi="Times New Roman" w:cs="Times New Roman"/>
          <w:b/>
          <w:bCs/>
          <w:i/>
          <w:iCs/>
          <w:color w:val="FF0000"/>
        </w:rPr>
      </w:pPr>
    </w:p>
    <w:p w:rsidR="00761714" w:rsidRPr="00C078F9" w:rsidRDefault="00761714" w:rsidP="00761714">
      <w:pPr>
        <w:jc w:val="center"/>
        <w:rPr>
          <w:rFonts w:ascii="Times New Roman" w:hAnsi="Times New Roman" w:cs="Times New Roman"/>
          <w:b/>
          <w:bCs/>
          <w:i/>
          <w:iCs/>
          <w:color w:val="FF0000"/>
        </w:rPr>
      </w:pPr>
      <w:r w:rsidRPr="00C078F9">
        <w:rPr>
          <w:rFonts w:ascii="Times New Roman" w:hAnsi="Times New Roman" w:cs="Times New Roman"/>
          <w:b/>
          <w:bCs/>
          <w:i/>
          <w:iCs/>
          <w:color w:val="FF0000"/>
        </w:rPr>
        <w:t>MODELO DE DECLARAÇÃO EXIGIDA PARA HABILITAÇÃO</w:t>
      </w:r>
    </w:p>
    <w:p w:rsidR="00761714" w:rsidRPr="00C078F9" w:rsidRDefault="00761714" w:rsidP="00761714">
      <w:pPr>
        <w:jc w:val="center"/>
        <w:rPr>
          <w:rFonts w:ascii="Times New Roman" w:hAnsi="Times New Roman" w:cs="Times New Roman"/>
          <w:i/>
          <w:iCs/>
          <w:color w:val="FF0000"/>
        </w:rPr>
      </w:pPr>
      <w:r w:rsidRPr="00C078F9">
        <w:rPr>
          <w:rFonts w:ascii="Times New Roman" w:hAnsi="Times New Roman" w:cs="Times New Roman"/>
          <w:i/>
          <w:iCs/>
          <w:color w:val="FF0000"/>
        </w:rPr>
        <w:t>(em papel timbrado do licitante)</w:t>
      </w:r>
    </w:p>
    <w:p w:rsidR="00761714" w:rsidRPr="00C078F9" w:rsidRDefault="00761714" w:rsidP="00761714">
      <w:pPr>
        <w:jc w:val="both"/>
        <w:rPr>
          <w:rFonts w:ascii="Times New Roman" w:hAnsi="Times New Roman" w:cs="Times New Roman"/>
          <w:color w:val="FF0000"/>
        </w:rPr>
      </w:pPr>
    </w:p>
    <w:p w:rsidR="00761714" w:rsidRPr="00C078F9" w:rsidRDefault="00761714" w:rsidP="00761714">
      <w:pPr>
        <w:jc w:val="both"/>
        <w:rPr>
          <w:rFonts w:ascii="Times New Roman" w:hAnsi="Times New Roman" w:cs="Times New Roman"/>
          <w:color w:val="FF0000"/>
        </w:rPr>
      </w:pPr>
      <w:bookmarkStart w:id="0" w:name="_GoBack"/>
      <w:bookmarkEnd w:id="0"/>
    </w:p>
    <w:p w:rsidR="00761714" w:rsidRPr="00C078F9" w:rsidRDefault="00761714" w:rsidP="00761714">
      <w:pPr>
        <w:jc w:val="both"/>
        <w:rPr>
          <w:rFonts w:ascii="Times New Roman" w:hAnsi="Times New Roman" w:cs="Times New Roman"/>
          <w:color w:val="FF0000"/>
        </w:rPr>
      </w:pPr>
    </w:p>
    <w:p w:rsidR="00761714" w:rsidRPr="00C078F9" w:rsidRDefault="00761714" w:rsidP="00761714">
      <w:pPr>
        <w:jc w:val="both"/>
        <w:rPr>
          <w:rFonts w:ascii="Times New Roman" w:hAnsi="Times New Roman" w:cs="Times New Roman"/>
          <w:color w:val="FF0000"/>
        </w:rPr>
      </w:pPr>
    </w:p>
    <w:p w:rsidR="00761714" w:rsidRPr="00C078F9" w:rsidRDefault="00761714" w:rsidP="00761714">
      <w:pPr>
        <w:jc w:val="both"/>
        <w:rPr>
          <w:rFonts w:ascii="Times New Roman" w:hAnsi="Times New Roman" w:cs="Times New Roman"/>
          <w:color w:val="FF0000"/>
        </w:rPr>
      </w:pPr>
    </w:p>
    <w:p w:rsidR="00761714" w:rsidRPr="00C078F9" w:rsidRDefault="00761714" w:rsidP="00761714">
      <w:pPr>
        <w:ind w:firstLine="1134"/>
        <w:jc w:val="both"/>
        <w:rPr>
          <w:rFonts w:ascii="Times New Roman" w:hAnsi="Times New Roman" w:cs="Times New Roman"/>
          <w:i/>
          <w:iCs/>
          <w:color w:val="FF0000"/>
        </w:rPr>
      </w:pPr>
      <w:r w:rsidRPr="00C078F9">
        <w:rPr>
          <w:rFonts w:ascii="Times New Roman" w:hAnsi="Times New Roman" w:cs="Times New Roman"/>
          <w:i/>
          <w:iCs/>
          <w:color w:val="FF0000"/>
        </w:rPr>
        <w:t>Eu, ___________________________________, portador do CPF nº _____________, na condição de representante legal de ________________________ (nome empresarial ou denominação), interessado em participar do Pregão Eletrônico nº ___/___, Processo n° ___/___, DECLARO, sob as penas da Lei, que o licitante:</w:t>
      </w:r>
    </w:p>
    <w:p w:rsidR="00761714" w:rsidRPr="00C078F9" w:rsidRDefault="00761714" w:rsidP="00761714">
      <w:pPr>
        <w:ind w:left="3402"/>
        <w:jc w:val="both"/>
        <w:rPr>
          <w:rFonts w:ascii="Times New Roman" w:hAnsi="Times New Roman" w:cs="Times New Roman"/>
          <w:color w:val="FF0000"/>
        </w:rPr>
      </w:pPr>
    </w:p>
    <w:p w:rsidR="00761714" w:rsidRPr="00C078F9" w:rsidRDefault="00761714" w:rsidP="00761714">
      <w:pPr>
        <w:ind w:left="284"/>
        <w:jc w:val="both"/>
        <w:rPr>
          <w:rFonts w:ascii="Times New Roman" w:hAnsi="Times New Roman" w:cs="Times New Roman"/>
          <w:i/>
          <w:iCs/>
          <w:color w:val="FF0000"/>
        </w:rPr>
      </w:pPr>
      <w:r w:rsidRPr="00C078F9">
        <w:rPr>
          <w:rFonts w:ascii="Times New Roman" w:hAnsi="Times New Roman" w:cs="Times New Roman"/>
          <w:i/>
          <w:iCs/>
          <w:color w:val="FF0000"/>
        </w:rPr>
        <w:t xml:space="preserve">a) cumpre as normas relativas à saúde e segurança no trabalho, nos termos do parágrafo único do artigo 117 da </w:t>
      </w:r>
      <w:hyperlink r:id="rId5" w:history="1">
        <w:r w:rsidRPr="00C078F9">
          <w:rPr>
            <w:rStyle w:val="Hyperlink"/>
            <w:rFonts w:ascii="Times New Roman" w:hAnsi="Times New Roman" w:cs="Times New Roman"/>
            <w:i/>
            <w:iCs/>
            <w:color w:val="FF0000"/>
          </w:rPr>
          <w:t>Constituição Estadual</w:t>
        </w:r>
      </w:hyperlink>
      <w:r w:rsidRPr="00C078F9">
        <w:rPr>
          <w:rFonts w:ascii="Times New Roman" w:hAnsi="Times New Roman" w:cs="Times New Roman"/>
          <w:i/>
          <w:iCs/>
          <w:color w:val="FF0000"/>
        </w:rPr>
        <w:t>;</w:t>
      </w:r>
    </w:p>
    <w:p w:rsidR="00761714" w:rsidRPr="00C078F9" w:rsidRDefault="00761714" w:rsidP="00761714">
      <w:pPr>
        <w:ind w:left="284"/>
        <w:jc w:val="both"/>
        <w:rPr>
          <w:rFonts w:ascii="Times New Roman" w:hAnsi="Times New Roman" w:cs="Times New Roman"/>
          <w:i/>
          <w:iCs/>
          <w:color w:val="FF0000"/>
        </w:rPr>
      </w:pPr>
    </w:p>
    <w:p w:rsidR="00761714" w:rsidRPr="00C078F9" w:rsidRDefault="00761714" w:rsidP="00761714">
      <w:pPr>
        <w:ind w:left="284"/>
        <w:jc w:val="both"/>
        <w:rPr>
          <w:rFonts w:ascii="Times New Roman" w:hAnsi="Times New Roman" w:cs="Times New Roman"/>
          <w:i/>
          <w:iCs/>
          <w:color w:val="FF0000"/>
        </w:rPr>
      </w:pPr>
      <w:r w:rsidRPr="00C078F9">
        <w:rPr>
          <w:rFonts w:ascii="Times New Roman" w:hAnsi="Times New Roman" w:cs="Times New Roman"/>
          <w:i/>
          <w:iCs/>
          <w:color w:val="FF0000"/>
        </w:rPr>
        <w:t xml:space="preserve">b) no caso de utilização na execução do objeto deste certame de produtos ou subprodutos florestais de origem nativa da flora brasileira referidos no artigo 1º do </w:t>
      </w:r>
      <w:hyperlink r:id="rId6" w:history="1">
        <w:r w:rsidRPr="00C078F9">
          <w:rPr>
            <w:rFonts w:ascii="Times New Roman" w:hAnsi="Times New Roman" w:cs="Times New Roman"/>
            <w:i/>
            <w:iCs/>
            <w:color w:val="FF0000"/>
            <w:u w:val="single"/>
          </w:rPr>
          <w:t xml:space="preserve">Decreto estadual n° 66.819, de </w:t>
        </w:r>
        <w:proofErr w:type="gramStart"/>
        <w:r w:rsidRPr="00C078F9">
          <w:rPr>
            <w:rFonts w:ascii="Times New Roman" w:hAnsi="Times New Roman" w:cs="Times New Roman"/>
            <w:i/>
            <w:iCs/>
            <w:color w:val="FF0000"/>
            <w:u w:val="single"/>
          </w:rPr>
          <w:t>6</w:t>
        </w:r>
        <w:proofErr w:type="gramEnd"/>
        <w:r w:rsidRPr="00C078F9">
          <w:rPr>
            <w:rFonts w:ascii="Times New Roman" w:hAnsi="Times New Roman" w:cs="Times New Roman"/>
            <w:i/>
            <w:iCs/>
            <w:color w:val="FF0000"/>
            <w:u w:val="single"/>
          </w:rPr>
          <w:t xml:space="preserve"> de junho de 2022</w:t>
        </w:r>
      </w:hyperlink>
      <w:r w:rsidRPr="00C078F9">
        <w:rPr>
          <w:rFonts w:ascii="Times New Roman" w:hAnsi="Times New Roman" w:cs="Times New Roman"/>
          <w:i/>
          <w:iCs/>
          <w:color w:val="FF0000"/>
        </w:rPr>
        <w:t>, cumprirá a obrigação de proceder às respectivas aquisições de pessoa jurídica com inscrição validada no CADMADEIRA, em conformidade com o Decreto supracitado;</w:t>
      </w:r>
    </w:p>
    <w:p w:rsidR="00761714" w:rsidRPr="00C078F9" w:rsidRDefault="00761714" w:rsidP="00761714">
      <w:pPr>
        <w:ind w:left="284"/>
        <w:jc w:val="both"/>
        <w:rPr>
          <w:rFonts w:ascii="Times New Roman" w:hAnsi="Times New Roman" w:cs="Times New Roman"/>
          <w:i/>
          <w:iCs/>
          <w:color w:val="FF0000"/>
        </w:rPr>
      </w:pPr>
    </w:p>
    <w:p w:rsidR="00761714" w:rsidRPr="00C078F9" w:rsidRDefault="00761714" w:rsidP="00761714">
      <w:pPr>
        <w:ind w:left="284"/>
        <w:jc w:val="both"/>
        <w:rPr>
          <w:rFonts w:ascii="Times New Roman" w:hAnsi="Times New Roman" w:cs="Times New Roman"/>
          <w:i/>
          <w:iCs/>
          <w:color w:val="FF0000"/>
        </w:rPr>
      </w:pPr>
      <w:r w:rsidRPr="00C078F9">
        <w:rPr>
          <w:rFonts w:ascii="Times New Roman" w:hAnsi="Times New Roman" w:cs="Times New Roman"/>
          <w:i/>
          <w:iCs/>
          <w:color w:val="FF0000"/>
        </w:rPr>
        <w:t xml:space="preserve">c) no caso de utilização na execução do objeto deste certame de produtos ou subprodutos de origem </w:t>
      </w:r>
      <w:proofErr w:type="gramStart"/>
      <w:r w:rsidRPr="00C078F9">
        <w:rPr>
          <w:rFonts w:ascii="Times New Roman" w:hAnsi="Times New Roman" w:cs="Times New Roman"/>
          <w:i/>
          <w:iCs/>
          <w:color w:val="FF0000"/>
        </w:rPr>
        <w:t>mineral referidos</w:t>
      </w:r>
      <w:proofErr w:type="gramEnd"/>
      <w:r w:rsidRPr="00C078F9">
        <w:rPr>
          <w:rFonts w:ascii="Times New Roman" w:hAnsi="Times New Roman" w:cs="Times New Roman"/>
          <w:i/>
          <w:iCs/>
          <w:color w:val="FF0000"/>
        </w:rPr>
        <w:t xml:space="preserve"> no § 1º do artigo 1º do </w:t>
      </w:r>
      <w:hyperlink r:id="rId7" w:history="1">
        <w:r w:rsidRPr="00C078F9">
          <w:rPr>
            <w:rFonts w:ascii="Times New Roman" w:hAnsi="Times New Roman" w:cs="Times New Roman"/>
            <w:i/>
            <w:iCs/>
            <w:color w:val="FF0000"/>
            <w:u w:val="single"/>
          </w:rPr>
          <w:t>Decreto estadual nº 67.409, de 28 de dezembro de 2022</w:t>
        </w:r>
      </w:hyperlink>
      <w:r w:rsidRPr="00C078F9">
        <w:rPr>
          <w:rFonts w:ascii="Times New Roman" w:hAnsi="Times New Roman" w:cs="Times New Roman"/>
          <w:i/>
          <w:iCs/>
          <w:color w:val="FF0000"/>
        </w:rPr>
        <w:t>, cumprirá a obrigação de proceder às respectivas aquisições de pessoa jurídica com inscrição validada no CADMINÉRIO, em conformidade com o Decreto supracitado;</w:t>
      </w:r>
    </w:p>
    <w:p w:rsidR="00761714" w:rsidRPr="00C078F9" w:rsidRDefault="00761714" w:rsidP="00761714">
      <w:pPr>
        <w:ind w:left="284"/>
        <w:jc w:val="both"/>
        <w:rPr>
          <w:rFonts w:ascii="Times New Roman" w:hAnsi="Times New Roman" w:cs="Times New Roman"/>
          <w:i/>
          <w:iCs/>
          <w:color w:val="FF0000"/>
        </w:rPr>
      </w:pPr>
    </w:p>
    <w:p w:rsidR="00761714" w:rsidRPr="00C078F9" w:rsidRDefault="00761714" w:rsidP="00761714">
      <w:pPr>
        <w:ind w:left="284"/>
        <w:jc w:val="both"/>
        <w:rPr>
          <w:rFonts w:ascii="Times New Roman" w:hAnsi="Times New Roman" w:cs="Times New Roman"/>
          <w:i/>
          <w:iCs/>
          <w:color w:val="FF0000"/>
        </w:rPr>
      </w:pPr>
      <w:r w:rsidRPr="00C078F9">
        <w:rPr>
          <w:rFonts w:ascii="Times New Roman" w:hAnsi="Times New Roman" w:cs="Times New Roman"/>
          <w:i/>
          <w:iCs/>
          <w:color w:val="FF0000"/>
        </w:rPr>
        <w:t xml:space="preserve">d) tem ciência de que o descumprimento do </w:t>
      </w:r>
      <w:hyperlink r:id="rId8" w:history="1">
        <w:r w:rsidRPr="00C078F9">
          <w:rPr>
            <w:rFonts w:ascii="Times New Roman" w:hAnsi="Times New Roman" w:cs="Times New Roman"/>
            <w:i/>
            <w:iCs/>
            <w:color w:val="FF0000"/>
            <w:u w:val="single"/>
          </w:rPr>
          <w:t>Decreto estadual n° 66.819</w:t>
        </w:r>
        <w:r w:rsidRPr="00C078F9">
          <w:rPr>
            <w:rStyle w:val="Hyperlink"/>
            <w:rFonts w:ascii="Times New Roman" w:hAnsi="Times New Roman" w:cs="Times New Roman"/>
            <w:i/>
            <w:iCs/>
            <w:color w:val="FF0000"/>
          </w:rPr>
          <w:t>, de 2022</w:t>
        </w:r>
      </w:hyperlink>
      <w:r w:rsidRPr="00C078F9">
        <w:rPr>
          <w:rFonts w:ascii="Times New Roman" w:hAnsi="Times New Roman" w:cs="Times New Roman"/>
          <w:i/>
          <w:iCs/>
          <w:color w:val="FF0000"/>
        </w:rPr>
        <w:t xml:space="preserve">, ou do </w:t>
      </w:r>
      <w:hyperlink r:id="rId9" w:history="1">
        <w:r w:rsidRPr="00C078F9">
          <w:rPr>
            <w:rFonts w:ascii="Times New Roman" w:hAnsi="Times New Roman" w:cs="Times New Roman"/>
            <w:i/>
            <w:iCs/>
            <w:color w:val="FF0000"/>
            <w:u w:val="single"/>
          </w:rPr>
          <w:t>Decreto estadual n° 67.409</w:t>
        </w:r>
        <w:r w:rsidRPr="00C078F9">
          <w:rPr>
            <w:rStyle w:val="Hyperlink"/>
            <w:rFonts w:ascii="Times New Roman" w:hAnsi="Times New Roman" w:cs="Times New Roman"/>
            <w:i/>
            <w:iCs/>
            <w:color w:val="FF0000"/>
          </w:rPr>
          <w:t>, de 2022</w:t>
        </w:r>
      </w:hyperlink>
      <w:r w:rsidRPr="00C078F9">
        <w:rPr>
          <w:rFonts w:ascii="Times New Roman" w:hAnsi="Times New Roman" w:cs="Times New Roman"/>
          <w:i/>
          <w:iCs/>
          <w:color w:val="FF0000"/>
        </w:rPr>
        <w:t xml:space="preserve">, poderá acarretar a extinção do contrato por </w:t>
      </w:r>
      <w:proofErr w:type="gramStart"/>
      <w:r w:rsidRPr="00C078F9">
        <w:rPr>
          <w:rFonts w:ascii="Times New Roman" w:hAnsi="Times New Roman" w:cs="Times New Roman"/>
          <w:i/>
          <w:iCs/>
          <w:color w:val="FF0000"/>
        </w:rPr>
        <w:t>ato unilateral da Administração, bem como a aplicação das sanções administrativas cabíveis, observadas</w:t>
      </w:r>
      <w:proofErr w:type="gramEnd"/>
      <w:r w:rsidRPr="00C078F9">
        <w:rPr>
          <w:rFonts w:ascii="Times New Roman" w:hAnsi="Times New Roman" w:cs="Times New Roman"/>
          <w:i/>
          <w:iCs/>
          <w:color w:val="FF0000"/>
        </w:rPr>
        <w:t xml:space="preserve"> as normas legais e regulamentares pertinentes, independentemente da responsabilização na esfera criminal; e</w:t>
      </w:r>
    </w:p>
    <w:p w:rsidR="00761714" w:rsidRPr="00C078F9" w:rsidRDefault="00761714" w:rsidP="00761714">
      <w:pPr>
        <w:ind w:left="284"/>
        <w:jc w:val="both"/>
        <w:rPr>
          <w:rFonts w:ascii="Times New Roman" w:hAnsi="Times New Roman" w:cs="Times New Roman"/>
          <w:i/>
          <w:iCs/>
          <w:color w:val="FF0000"/>
        </w:rPr>
      </w:pPr>
    </w:p>
    <w:p w:rsidR="00761714" w:rsidRPr="00C078F9" w:rsidRDefault="00761714" w:rsidP="00761714">
      <w:pPr>
        <w:ind w:left="284"/>
        <w:jc w:val="both"/>
        <w:rPr>
          <w:rFonts w:ascii="Times New Roman" w:hAnsi="Times New Roman" w:cs="Times New Roman"/>
          <w:i/>
          <w:iCs/>
          <w:color w:val="FF0000"/>
        </w:rPr>
      </w:pPr>
      <w:r w:rsidRPr="00C078F9">
        <w:rPr>
          <w:rFonts w:ascii="Times New Roman" w:hAnsi="Times New Roman" w:cs="Times New Roman"/>
          <w:i/>
          <w:iCs/>
          <w:color w:val="FF0000"/>
        </w:rPr>
        <w:t xml:space="preserve">e) se compromete a cumprir o disposto na </w:t>
      </w:r>
      <w:hyperlink r:id="rId10" w:history="1">
        <w:r w:rsidRPr="00C078F9">
          <w:rPr>
            <w:rFonts w:ascii="Times New Roman" w:hAnsi="Times New Roman" w:cs="Times New Roman"/>
            <w:i/>
            <w:iCs/>
            <w:color w:val="FF0000"/>
            <w:u w:val="single"/>
          </w:rPr>
          <w:t>Lei estadual nº 12.684, de 26 de julho de 2007</w:t>
        </w:r>
      </w:hyperlink>
      <w:r w:rsidRPr="00C078F9">
        <w:rPr>
          <w:rFonts w:ascii="Times New Roman" w:hAnsi="Times New Roman" w:cs="Times New Roman"/>
          <w:i/>
          <w:iCs/>
          <w:color w:val="FF0000"/>
        </w:rPr>
        <w:t>, a qual proíbe o uso, no Estado de São Paulo, de produtos, materiais ou artefatos que contenham quaisquer tipos de amianto ou asbesto ou outros minerais que, acidentalmente, tenham fibras de amianto na sua composição.</w:t>
      </w:r>
    </w:p>
    <w:p w:rsidR="00761714" w:rsidRPr="00C078F9" w:rsidRDefault="00761714" w:rsidP="00761714">
      <w:pPr>
        <w:jc w:val="both"/>
        <w:rPr>
          <w:rFonts w:ascii="Times New Roman" w:hAnsi="Times New Roman" w:cs="Times New Roman"/>
          <w:color w:val="FF0000"/>
        </w:rPr>
      </w:pPr>
    </w:p>
    <w:p w:rsidR="00761714" w:rsidRPr="00C078F9" w:rsidRDefault="00761714" w:rsidP="00761714">
      <w:pPr>
        <w:jc w:val="center"/>
        <w:rPr>
          <w:rFonts w:ascii="Times New Roman" w:hAnsi="Times New Roman" w:cs="Times New Roman"/>
          <w:b/>
          <w:bCs/>
          <w:i/>
          <w:iCs/>
          <w:color w:val="FF0000"/>
          <w:u w:val="single"/>
        </w:rPr>
      </w:pPr>
      <w:r w:rsidRPr="00C078F9">
        <w:rPr>
          <w:rFonts w:ascii="Times New Roman" w:hAnsi="Times New Roman" w:cs="Times New Roman"/>
          <w:b/>
          <w:bCs/>
          <w:i/>
          <w:iCs/>
          <w:color w:val="FF0000"/>
          <w:u w:val="single"/>
        </w:rPr>
        <w:t>OU</w:t>
      </w:r>
    </w:p>
    <w:p w:rsidR="00761714" w:rsidRPr="00C078F9" w:rsidRDefault="00761714" w:rsidP="00761714">
      <w:pPr>
        <w:jc w:val="center"/>
        <w:rPr>
          <w:rFonts w:ascii="Times New Roman" w:hAnsi="Times New Roman" w:cs="Times New Roman"/>
          <w:b/>
          <w:bCs/>
          <w:i/>
          <w:iCs/>
          <w:color w:val="FF0000"/>
          <w:u w:val="single"/>
        </w:rPr>
      </w:pPr>
      <w:r w:rsidRPr="00C078F9">
        <w:rPr>
          <w:rFonts w:ascii="Times New Roman" w:hAnsi="Times New Roman" w:cs="Times New Roman"/>
          <w:b/>
          <w:bCs/>
          <w:i/>
          <w:iCs/>
          <w:color w:val="FF0000"/>
          <w:u w:val="single"/>
        </w:rPr>
        <w:t>[segunda alternativa de redação para o modelo de declaração]</w:t>
      </w:r>
    </w:p>
    <w:p w:rsidR="00761714" w:rsidRPr="00C078F9" w:rsidRDefault="00761714" w:rsidP="00761714">
      <w:pPr>
        <w:ind w:left="3402"/>
        <w:jc w:val="both"/>
        <w:rPr>
          <w:rFonts w:ascii="Times New Roman" w:hAnsi="Times New Roman" w:cs="Times New Roman"/>
          <w:color w:val="FF0000"/>
        </w:rPr>
      </w:pPr>
    </w:p>
    <w:p w:rsidR="00761714" w:rsidRPr="00C078F9" w:rsidRDefault="00761714" w:rsidP="00761714">
      <w:pPr>
        <w:ind w:left="284"/>
        <w:jc w:val="both"/>
        <w:rPr>
          <w:rFonts w:ascii="Times New Roman" w:hAnsi="Times New Roman" w:cs="Times New Roman"/>
          <w:i/>
          <w:iCs/>
          <w:color w:val="FF0000"/>
        </w:rPr>
      </w:pPr>
      <w:r w:rsidRPr="00C078F9">
        <w:rPr>
          <w:rFonts w:ascii="Times New Roman" w:hAnsi="Times New Roman" w:cs="Times New Roman"/>
          <w:i/>
          <w:iCs/>
          <w:color w:val="FF0000"/>
        </w:rPr>
        <w:t xml:space="preserve">a) cumpre as normas relativas à saúde e segurança no trabalho, nos termos do parágrafo único do artigo 117 da </w:t>
      </w:r>
      <w:hyperlink r:id="rId11" w:history="1">
        <w:r w:rsidRPr="00C078F9">
          <w:rPr>
            <w:rStyle w:val="Hyperlink"/>
            <w:rFonts w:ascii="Times New Roman" w:hAnsi="Times New Roman" w:cs="Times New Roman"/>
            <w:i/>
            <w:iCs/>
            <w:color w:val="FF0000"/>
          </w:rPr>
          <w:t>Constituição Estadual</w:t>
        </w:r>
      </w:hyperlink>
      <w:r w:rsidRPr="00C078F9">
        <w:rPr>
          <w:rFonts w:ascii="Times New Roman" w:hAnsi="Times New Roman" w:cs="Times New Roman"/>
          <w:i/>
          <w:iCs/>
          <w:color w:val="FF0000"/>
        </w:rPr>
        <w:t xml:space="preserve">; </w:t>
      </w:r>
      <w:proofErr w:type="gramStart"/>
      <w:r w:rsidRPr="00C078F9">
        <w:rPr>
          <w:rFonts w:ascii="Times New Roman" w:hAnsi="Times New Roman" w:cs="Times New Roman"/>
          <w:i/>
          <w:iCs/>
          <w:color w:val="FF0000"/>
        </w:rPr>
        <w:t>e</w:t>
      </w:r>
      <w:proofErr w:type="gramEnd"/>
    </w:p>
    <w:p w:rsidR="00761714" w:rsidRPr="00C078F9" w:rsidRDefault="00761714" w:rsidP="00761714">
      <w:pPr>
        <w:ind w:left="284"/>
        <w:jc w:val="both"/>
        <w:rPr>
          <w:rFonts w:ascii="Times New Roman" w:hAnsi="Times New Roman" w:cs="Times New Roman"/>
          <w:i/>
          <w:iCs/>
          <w:color w:val="FF0000"/>
        </w:rPr>
      </w:pPr>
    </w:p>
    <w:p w:rsidR="00761714" w:rsidRPr="00C078F9" w:rsidRDefault="00761714" w:rsidP="00761714">
      <w:pPr>
        <w:ind w:left="284"/>
        <w:jc w:val="both"/>
        <w:rPr>
          <w:rFonts w:ascii="Times New Roman" w:hAnsi="Times New Roman" w:cs="Times New Roman"/>
          <w:i/>
          <w:iCs/>
          <w:color w:val="FF0000"/>
        </w:rPr>
      </w:pPr>
      <w:r w:rsidRPr="00C078F9">
        <w:rPr>
          <w:rFonts w:ascii="Times New Roman" w:hAnsi="Times New Roman" w:cs="Times New Roman"/>
          <w:i/>
          <w:iCs/>
          <w:color w:val="FF0000"/>
        </w:rPr>
        <w:lastRenderedPageBreak/>
        <w:t xml:space="preserve">b) atenderá, na data da contratação, ao disposto no artigo 5º-C e se compromete a não disponibilizar empregado que incorra na vedação prevista no artigo 5º-D, ambos da </w:t>
      </w:r>
      <w:hyperlink r:id="rId12" w:history="1">
        <w:r w:rsidRPr="00C078F9">
          <w:rPr>
            <w:rFonts w:ascii="Times New Roman" w:hAnsi="Times New Roman" w:cs="Times New Roman"/>
            <w:i/>
            <w:iCs/>
            <w:color w:val="FF0000"/>
            <w:u w:val="single"/>
          </w:rPr>
          <w:t>Lei nº 6.019</w:t>
        </w:r>
        <w:r w:rsidRPr="00C078F9">
          <w:rPr>
            <w:rStyle w:val="Hyperlink"/>
            <w:rFonts w:ascii="Times New Roman" w:hAnsi="Times New Roman" w:cs="Times New Roman"/>
            <w:i/>
            <w:iCs/>
            <w:color w:val="FF0000"/>
          </w:rPr>
          <w:t xml:space="preserve">, de </w:t>
        </w:r>
        <w:proofErr w:type="gramStart"/>
        <w:r w:rsidRPr="00C078F9">
          <w:rPr>
            <w:rStyle w:val="Hyperlink"/>
            <w:rFonts w:ascii="Times New Roman" w:hAnsi="Times New Roman" w:cs="Times New Roman"/>
            <w:i/>
            <w:iCs/>
            <w:color w:val="FF0000"/>
          </w:rPr>
          <w:t>1974</w:t>
        </w:r>
      </w:hyperlink>
      <w:r w:rsidRPr="00C078F9">
        <w:rPr>
          <w:rFonts w:ascii="Times New Roman" w:hAnsi="Times New Roman" w:cs="Times New Roman"/>
          <w:i/>
          <w:iCs/>
          <w:color w:val="FF0000"/>
        </w:rPr>
        <w:t xml:space="preserve">, com redação dada pela </w:t>
      </w:r>
      <w:hyperlink r:id="rId13" w:history="1">
        <w:r w:rsidRPr="00C078F9">
          <w:rPr>
            <w:rFonts w:ascii="Times New Roman" w:hAnsi="Times New Roman" w:cs="Times New Roman"/>
            <w:i/>
            <w:iCs/>
            <w:color w:val="FF0000"/>
            <w:u w:val="single"/>
          </w:rPr>
          <w:t>Lei nº</w:t>
        </w:r>
        <w:proofErr w:type="gramEnd"/>
        <w:r w:rsidRPr="00C078F9">
          <w:rPr>
            <w:rFonts w:ascii="Times New Roman" w:hAnsi="Times New Roman" w:cs="Times New Roman"/>
            <w:i/>
            <w:iCs/>
            <w:color w:val="FF0000"/>
            <w:u w:val="single"/>
          </w:rPr>
          <w:t xml:space="preserve"> 13.467</w:t>
        </w:r>
        <w:r w:rsidRPr="00C078F9">
          <w:rPr>
            <w:rStyle w:val="Hyperlink"/>
            <w:rFonts w:ascii="Times New Roman" w:hAnsi="Times New Roman" w:cs="Times New Roman"/>
            <w:i/>
            <w:iCs/>
            <w:color w:val="FF0000"/>
          </w:rPr>
          <w:t>, de 2017</w:t>
        </w:r>
      </w:hyperlink>
      <w:r w:rsidRPr="00C078F9">
        <w:rPr>
          <w:rFonts w:ascii="Times New Roman" w:hAnsi="Times New Roman" w:cs="Times New Roman"/>
          <w:i/>
          <w:iCs/>
          <w:color w:val="FF0000"/>
        </w:rPr>
        <w:t>, quando o caso.</w:t>
      </w:r>
    </w:p>
    <w:p w:rsidR="00761714" w:rsidRPr="00C078F9" w:rsidRDefault="00761714" w:rsidP="00761714">
      <w:pPr>
        <w:jc w:val="both"/>
        <w:rPr>
          <w:rFonts w:ascii="Times New Roman" w:hAnsi="Times New Roman" w:cs="Times New Roman"/>
          <w:color w:val="FF0000"/>
        </w:rPr>
      </w:pPr>
    </w:p>
    <w:p w:rsidR="00761714" w:rsidRPr="00C078F9" w:rsidRDefault="00761714" w:rsidP="00761714">
      <w:pPr>
        <w:jc w:val="both"/>
        <w:rPr>
          <w:rFonts w:ascii="Times New Roman" w:hAnsi="Times New Roman" w:cs="Times New Roman"/>
          <w:color w:val="FF0000"/>
        </w:rPr>
      </w:pPr>
    </w:p>
    <w:p w:rsidR="00761714" w:rsidRPr="00C078F9" w:rsidRDefault="00761714" w:rsidP="00761714">
      <w:pPr>
        <w:jc w:val="center"/>
        <w:rPr>
          <w:rFonts w:ascii="Times New Roman" w:hAnsi="Times New Roman" w:cs="Times New Roman"/>
          <w:i/>
          <w:iCs/>
          <w:color w:val="FF0000"/>
        </w:rPr>
      </w:pPr>
      <w:r w:rsidRPr="00C078F9">
        <w:rPr>
          <w:rFonts w:ascii="Times New Roman" w:hAnsi="Times New Roman" w:cs="Times New Roman"/>
          <w:i/>
          <w:iCs/>
          <w:color w:val="FF0000"/>
        </w:rPr>
        <w:t>(Local e data).</w:t>
      </w:r>
    </w:p>
    <w:p w:rsidR="00761714" w:rsidRPr="00C078F9" w:rsidRDefault="00761714" w:rsidP="00761714">
      <w:pPr>
        <w:jc w:val="center"/>
        <w:rPr>
          <w:rFonts w:ascii="Times New Roman" w:hAnsi="Times New Roman" w:cs="Times New Roman"/>
          <w:i/>
          <w:iCs/>
          <w:color w:val="FF0000"/>
        </w:rPr>
      </w:pPr>
    </w:p>
    <w:p w:rsidR="00761714" w:rsidRPr="00C078F9" w:rsidRDefault="00761714" w:rsidP="00761714">
      <w:pPr>
        <w:jc w:val="center"/>
        <w:rPr>
          <w:rFonts w:ascii="Times New Roman" w:hAnsi="Times New Roman" w:cs="Times New Roman"/>
          <w:i/>
          <w:iCs/>
          <w:color w:val="FF0000"/>
        </w:rPr>
      </w:pPr>
      <w:r w:rsidRPr="00C078F9">
        <w:rPr>
          <w:rFonts w:ascii="Times New Roman" w:hAnsi="Times New Roman" w:cs="Times New Roman"/>
          <w:i/>
          <w:iCs/>
          <w:color w:val="FF0000"/>
        </w:rPr>
        <w:t>_______________________________</w:t>
      </w:r>
    </w:p>
    <w:p w:rsidR="00761714" w:rsidRPr="00C078F9" w:rsidRDefault="00761714" w:rsidP="00761714">
      <w:pPr>
        <w:jc w:val="center"/>
        <w:rPr>
          <w:rFonts w:ascii="Times New Roman" w:hAnsi="Times New Roman" w:cs="Times New Roman"/>
          <w:i/>
          <w:iCs/>
          <w:color w:val="FF0000"/>
        </w:rPr>
      </w:pPr>
      <w:r w:rsidRPr="00C078F9">
        <w:rPr>
          <w:rFonts w:ascii="Times New Roman" w:hAnsi="Times New Roman" w:cs="Times New Roman"/>
          <w:i/>
          <w:iCs/>
          <w:color w:val="FF0000"/>
        </w:rPr>
        <w:t>(Nome/assinatura do representante legal)</w:t>
      </w:r>
    </w:p>
    <w:p w:rsidR="00B22086" w:rsidRDefault="00761714"/>
    <w:sectPr w:rsidR="00B2208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1714"/>
    <w:rsid w:val="001615E0"/>
    <w:rsid w:val="00761714"/>
    <w:rsid w:val="00D019E3"/>
    <w:rsid w:val="00E44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761714"/>
    <w:pPr>
      <w:spacing w:after="0" w:line="240" w:lineRule="auto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uiPriority w:val="99"/>
    <w:rsid w:val="00761714"/>
    <w:rPr>
      <w:color w:val="0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761714"/>
    <w:pPr>
      <w:spacing w:after="0" w:line="240" w:lineRule="auto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uiPriority w:val="99"/>
    <w:rsid w:val="00761714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egislacao.sp.gov.br/legislacao/dg280202.nsf/5fb5269ed17b47ab83256cfb00501469/db61e8308486d1830325885c004a93e8?OpenDocument&amp;Highlight=0,66.819" TargetMode="External"/><Relationship Id="rId13" Type="http://schemas.openxmlformats.org/officeDocument/2006/relationships/hyperlink" Target="https://www.planalto.gov.br/ccivil_03/_Ato2015-2018/2017/Lei/L13467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legislacao.sp.gov.br/legislacao/dg280202.nsf/5fb5269ed17b47ab83256cfb00501469/946f72bd9fe1638303258927006b3944?OpenDocument&amp;Highlight=0,67.409" TargetMode="External"/><Relationship Id="rId12" Type="http://schemas.openxmlformats.org/officeDocument/2006/relationships/hyperlink" Target="https://www.planalto.gov.br/ccivil_03/Leis/L6019.ht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legislacao.sp.gov.br/legislacao/dg280202.nsf/5fb5269ed17b47ab83256cfb00501469/db61e8308486d1830325885c004a93e8?OpenDocument&amp;Highlight=0,66.819" TargetMode="External"/><Relationship Id="rId11" Type="http://schemas.openxmlformats.org/officeDocument/2006/relationships/hyperlink" Target="http://www.legislacao.sp.gov.br/legislacao/dg280202.nsf/legislacao/constituicao_estadual.htm" TargetMode="External"/><Relationship Id="rId5" Type="http://schemas.openxmlformats.org/officeDocument/2006/relationships/hyperlink" Target="http://www.legislacao.sp.gov.br/legislacao/dg280202.nsf/legislacao/constituicao_estadual.htm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www.legislacao.sp.gov.br/legislacao/dg280202.nsf/ae9f9e0701e533aa032572e6006cf5fd/3c36395bd80d86b2032573250051e6c9?OpenDocument&amp;Highlight=0,12.68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legislacao.sp.gov.br/legislacao/dg280202.nsf/5fb5269ed17b47ab83256cfb00501469/946f72bd9fe1638303258927006b3944?OpenDocument&amp;Highlight=0,67.409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586</Words>
  <Characters>3167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RENAN SALES GUIMARAES</dc:creator>
  <cp:lastModifiedBy>RENAN SALES GUIMARAES</cp:lastModifiedBy>
  <cp:revision>1</cp:revision>
  <dcterms:created xsi:type="dcterms:W3CDTF">2026-04-30T20:12:00Z</dcterms:created>
  <dcterms:modified xsi:type="dcterms:W3CDTF">2026-04-30T20:13:00Z</dcterms:modified>
</cp:coreProperties>
</file>